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A" w:rsidRDefault="009D7C6A" w:rsidP="009D7C6A">
      <w:pPr>
        <w:rPr>
          <w:rFonts w:asciiTheme="majorBidi" w:hAnsiTheme="majorBidi" w:cstheme="majorBidi"/>
          <w:b/>
          <w:bCs/>
          <w:u w:val="single"/>
        </w:rPr>
      </w:pPr>
    </w:p>
    <w:p w:rsidR="00DE7839" w:rsidRPr="001034EE" w:rsidRDefault="00D63FCE" w:rsidP="00FD60C7">
      <w:pPr>
        <w:rPr>
          <w:rFonts w:asciiTheme="majorBidi" w:hAnsiTheme="majorBidi" w:cstheme="majorBidi"/>
          <w:b/>
          <w:bCs/>
          <w:u w:val="single"/>
        </w:rPr>
      </w:pPr>
      <w:r w:rsidRPr="001034EE">
        <w:rPr>
          <w:rFonts w:asciiTheme="majorBidi" w:hAnsiTheme="majorBidi" w:cstheme="majorBidi"/>
          <w:b/>
          <w:bCs/>
          <w:u w:val="single"/>
        </w:rPr>
        <w:t>E</w:t>
      </w:r>
      <w:r w:rsidR="00DE7839" w:rsidRPr="001034EE">
        <w:rPr>
          <w:rFonts w:asciiTheme="majorBidi" w:hAnsiTheme="majorBidi" w:cstheme="majorBidi"/>
          <w:b/>
          <w:bCs/>
          <w:u w:val="single"/>
        </w:rPr>
        <w:t>nvironment</w:t>
      </w:r>
      <w:r w:rsidR="00152942" w:rsidRPr="001034EE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DE7839" w:rsidRPr="001034EE" w:rsidRDefault="00DE7839" w:rsidP="00152942">
      <w:pPr>
        <w:rPr>
          <w:rFonts w:asciiTheme="majorBidi" w:hAnsiTheme="majorBidi" w:cstheme="majorBidi"/>
        </w:rPr>
      </w:pPr>
      <w:r w:rsidRPr="001034EE">
        <w:rPr>
          <w:rFonts w:asciiTheme="majorBidi" w:hAnsiTheme="majorBidi" w:cstheme="majorBidi"/>
        </w:rPr>
        <w:t>The New World of the Americas presented all kinds of new animals, plants and landscapes to European travellers, explorer</w:t>
      </w:r>
      <w:r w:rsidR="001B663C" w:rsidRPr="001034EE">
        <w:rPr>
          <w:rFonts w:asciiTheme="majorBidi" w:hAnsiTheme="majorBidi" w:cstheme="majorBidi"/>
        </w:rPr>
        <w:t>s</w:t>
      </w:r>
      <w:r w:rsidRPr="001034EE">
        <w:rPr>
          <w:rFonts w:asciiTheme="majorBidi" w:hAnsiTheme="majorBidi" w:cstheme="majorBidi"/>
        </w:rPr>
        <w:t xml:space="preserve"> and migrants. </w:t>
      </w:r>
      <w:r w:rsidR="001B663C" w:rsidRPr="001034EE">
        <w:rPr>
          <w:rFonts w:asciiTheme="majorBidi" w:hAnsiTheme="majorBidi" w:cstheme="majorBidi"/>
        </w:rPr>
        <w:t xml:space="preserve">New settlers also had to contend with the impact and consequences of different climates. </w:t>
      </w:r>
      <w:r w:rsidRPr="001034EE">
        <w:rPr>
          <w:rFonts w:asciiTheme="majorBidi" w:hAnsiTheme="majorBidi" w:cstheme="majorBidi"/>
        </w:rPr>
        <w:t>New England, where the Mayflower passengers settled, presented particular challenges</w:t>
      </w:r>
      <w:r w:rsidR="001B663C" w:rsidRPr="001034EE">
        <w:rPr>
          <w:rFonts w:asciiTheme="majorBidi" w:hAnsiTheme="majorBidi" w:cstheme="majorBidi"/>
        </w:rPr>
        <w:t>; not fully appreciating th</w:t>
      </w:r>
      <w:r w:rsidR="00152942" w:rsidRPr="001034EE">
        <w:rPr>
          <w:rFonts w:asciiTheme="majorBidi" w:hAnsiTheme="majorBidi" w:cstheme="majorBidi"/>
        </w:rPr>
        <w:t xml:space="preserve">e climate, </w:t>
      </w:r>
      <w:r w:rsidR="001B663C" w:rsidRPr="001034EE">
        <w:rPr>
          <w:rFonts w:asciiTheme="majorBidi" w:hAnsiTheme="majorBidi" w:cstheme="majorBidi"/>
        </w:rPr>
        <w:t xml:space="preserve">the </w:t>
      </w:r>
      <w:r w:rsidRPr="001034EE">
        <w:rPr>
          <w:rFonts w:asciiTheme="majorBidi" w:hAnsiTheme="majorBidi" w:cstheme="majorBidi"/>
        </w:rPr>
        <w:t xml:space="preserve">first harsh winter </w:t>
      </w:r>
      <w:r w:rsidR="001B663C" w:rsidRPr="001034EE">
        <w:rPr>
          <w:rFonts w:asciiTheme="majorBidi" w:hAnsiTheme="majorBidi" w:cstheme="majorBidi"/>
        </w:rPr>
        <w:t xml:space="preserve">in the Plymouth colony </w:t>
      </w:r>
      <w:r w:rsidRPr="001034EE">
        <w:rPr>
          <w:rFonts w:asciiTheme="majorBidi" w:hAnsiTheme="majorBidi" w:cstheme="majorBidi"/>
        </w:rPr>
        <w:t>result</w:t>
      </w:r>
      <w:r w:rsidR="001B663C" w:rsidRPr="001034EE">
        <w:rPr>
          <w:rFonts w:asciiTheme="majorBidi" w:hAnsiTheme="majorBidi" w:cstheme="majorBidi"/>
        </w:rPr>
        <w:t>ed</w:t>
      </w:r>
      <w:r w:rsidRPr="001034EE">
        <w:rPr>
          <w:rFonts w:asciiTheme="majorBidi" w:hAnsiTheme="majorBidi" w:cstheme="majorBidi"/>
        </w:rPr>
        <w:t xml:space="preserve"> in</w:t>
      </w:r>
      <w:r w:rsidR="001B663C" w:rsidRPr="001034EE">
        <w:rPr>
          <w:rFonts w:asciiTheme="majorBidi" w:hAnsiTheme="majorBidi" w:cstheme="majorBidi"/>
        </w:rPr>
        <w:t xml:space="preserve"> a large number of deaths. </w:t>
      </w:r>
      <w:r w:rsidR="00152942" w:rsidRPr="001034EE">
        <w:rPr>
          <w:rFonts w:asciiTheme="majorBidi" w:hAnsiTheme="majorBidi" w:cstheme="majorBidi"/>
        </w:rPr>
        <w:t xml:space="preserve">Around half of the colony died in this first winter. </w:t>
      </w:r>
      <w:r w:rsidR="001B663C" w:rsidRPr="001034EE">
        <w:rPr>
          <w:rFonts w:asciiTheme="majorBidi" w:hAnsiTheme="majorBidi" w:cstheme="majorBidi"/>
        </w:rPr>
        <w:t>With little time or knowledge to develop a sustainable food source</w:t>
      </w:r>
      <w:r w:rsidR="00A240A6" w:rsidRPr="001034EE">
        <w:rPr>
          <w:rFonts w:asciiTheme="majorBidi" w:hAnsiTheme="majorBidi" w:cstheme="majorBidi"/>
        </w:rPr>
        <w:t xml:space="preserve"> for themselves</w:t>
      </w:r>
      <w:r w:rsidR="001B663C" w:rsidRPr="001034EE">
        <w:rPr>
          <w:rFonts w:asciiTheme="majorBidi" w:hAnsiTheme="majorBidi" w:cstheme="majorBidi"/>
        </w:rPr>
        <w:t xml:space="preserve">, the colonists relied on local, indigenous people to help them survive their first winter. </w:t>
      </w:r>
      <w:r w:rsidR="00BE1A42" w:rsidRPr="001034EE">
        <w:rPr>
          <w:rFonts w:asciiTheme="majorBidi" w:hAnsiTheme="majorBidi" w:cstheme="majorBidi"/>
        </w:rPr>
        <w:t>They were not the first, nor the last, group of settlers who relied on indigenous local knowledge to help them establish and sustain a foothold in the North American continent.</w:t>
      </w:r>
    </w:p>
    <w:p w:rsidR="001B663C" w:rsidRDefault="001B663C" w:rsidP="00F201F1">
      <w:pPr>
        <w:rPr>
          <w:rFonts w:asciiTheme="majorBidi" w:hAnsiTheme="majorBidi" w:cstheme="majorBidi"/>
        </w:rPr>
      </w:pPr>
      <w:r w:rsidRPr="001034EE">
        <w:rPr>
          <w:rFonts w:asciiTheme="majorBidi" w:hAnsiTheme="majorBidi" w:cstheme="majorBidi"/>
        </w:rPr>
        <w:t xml:space="preserve">There are many accounts of the environment of New England </w:t>
      </w:r>
      <w:r w:rsidR="00A240A6" w:rsidRPr="001034EE">
        <w:rPr>
          <w:rFonts w:asciiTheme="majorBidi" w:hAnsiTheme="majorBidi" w:cstheme="majorBidi"/>
        </w:rPr>
        <w:t xml:space="preserve">that </w:t>
      </w:r>
      <w:r w:rsidRPr="001034EE">
        <w:rPr>
          <w:rFonts w:asciiTheme="majorBidi" w:hAnsiTheme="majorBidi" w:cstheme="majorBidi"/>
        </w:rPr>
        <w:t xml:space="preserve">help us imagine both the visual and emotional impression that this overwhelming expanse of landscape made </w:t>
      </w:r>
      <w:r w:rsidR="00AF12B0">
        <w:rPr>
          <w:rFonts w:asciiTheme="majorBidi" w:hAnsiTheme="majorBidi" w:cstheme="majorBidi"/>
        </w:rPr>
        <w:t xml:space="preserve">on </w:t>
      </w:r>
      <w:r w:rsidR="00BE1A42" w:rsidRPr="001034EE">
        <w:rPr>
          <w:rFonts w:asciiTheme="majorBidi" w:hAnsiTheme="majorBidi" w:cstheme="majorBidi"/>
        </w:rPr>
        <w:t xml:space="preserve">early </w:t>
      </w:r>
      <w:r w:rsidR="00A240A6" w:rsidRPr="001034EE">
        <w:rPr>
          <w:rFonts w:asciiTheme="majorBidi" w:hAnsiTheme="majorBidi" w:cstheme="majorBidi"/>
        </w:rPr>
        <w:t>travellers and explorers.</w:t>
      </w:r>
      <w:r w:rsidRPr="001034EE">
        <w:rPr>
          <w:rFonts w:asciiTheme="majorBidi" w:hAnsiTheme="majorBidi" w:cstheme="majorBidi"/>
        </w:rPr>
        <w:t xml:space="preserve"> </w:t>
      </w:r>
      <w:r w:rsidR="00152942" w:rsidRPr="001034EE">
        <w:rPr>
          <w:rFonts w:asciiTheme="majorBidi" w:hAnsiTheme="majorBidi" w:cstheme="majorBidi"/>
        </w:rPr>
        <w:t xml:space="preserve">Thomas Harriot’s, John Smith’s, and </w:t>
      </w:r>
      <w:r w:rsidR="007F6116" w:rsidRPr="001034EE">
        <w:rPr>
          <w:rFonts w:asciiTheme="majorBidi" w:hAnsiTheme="majorBidi" w:cstheme="majorBidi"/>
        </w:rPr>
        <w:t xml:space="preserve">even </w:t>
      </w:r>
      <w:r w:rsidR="00152942" w:rsidRPr="001034EE">
        <w:rPr>
          <w:rFonts w:asciiTheme="majorBidi" w:hAnsiTheme="majorBidi" w:cstheme="majorBidi"/>
        </w:rPr>
        <w:t>Bradford’s accounts,</w:t>
      </w:r>
      <w:r w:rsidR="007F6116" w:rsidRPr="001034EE">
        <w:rPr>
          <w:rFonts w:asciiTheme="majorBidi" w:hAnsiTheme="majorBidi" w:cstheme="majorBidi"/>
        </w:rPr>
        <w:t xml:space="preserve"> as well as many others,</w:t>
      </w:r>
      <w:r w:rsidR="00152942" w:rsidRPr="001034EE">
        <w:rPr>
          <w:rFonts w:asciiTheme="majorBidi" w:hAnsiTheme="majorBidi" w:cstheme="majorBidi"/>
        </w:rPr>
        <w:t xml:space="preserve"> </w:t>
      </w:r>
      <w:r w:rsidR="00F201F1">
        <w:rPr>
          <w:rFonts w:asciiTheme="majorBidi" w:hAnsiTheme="majorBidi" w:cstheme="majorBidi"/>
        </w:rPr>
        <w:t>make c</w:t>
      </w:r>
      <w:r w:rsidR="00152942" w:rsidRPr="001034EE">
        <w:rPr>
          <w:rFonts w:asciiTheme="majorBidi" w:hAnsiTheme="majorBidi" w:cstheme="majorBidi"/>
        </w:rPr>
        <w:t xml:space="preserve">lear that the initial bounty of the New World’s natural resources </w:t>
      </w:r>
      <w:r w:rsidR="007F6116" w:rsidRPr="001034EE">
        <w:rPr>
          <w:rFonts w:asciiTheme="majorBidi" w:hAnsiTheme="majorBidi" w:cstheme="majorBidi"/>
        </w:rPr>
        <w:t>would serve transatlantic trading arrangements.</w:t>
      </w:r>
      <w:r w:rsidR="00700B87">
        <w:rPr>
          <w:rFonts w:asciiTheme="majorBidi" w:hAnsiTheme="majorBidi" w:cstheme="majorBidi"/>
        </w:rPr>
        <w:t xml:space="preserve"> Maps </w:t>
      </w:r>
      <w:r w:rsidR="002F42D3">
        <w:rPr>
          <w:rFonts w:asciiTheme="majorBidi" w:hAnsiTheme="majorBidi" w:cstheme="majorBidi"/>
        </w:rPr>
        <w:t xml:space="preserve">drawn and published </w:t>
      </w:r>
      <w:r w:rsidR="00700B87">
        <w:rPr>
          <w:rFonts w:asciiTheme="majorBidi" w:hAnsiTheme="majorBidi" w:cstheme="majorBidi"/>
        </w:rPr>
        <w:t>by John Smith and Samuel de Champlain in the early seventeenth century</w:t>
      </w:r>
      <w:r w:rsidR="002F42D3">
        <w:rPr>
          <w:rFonts w:asciiTheme="majorBidi" w:hAnsiTheme="majorBidi" w:cstheme="majorBidi"/>
        </w:rPr>
        <w:t xml:space="preserve">, </w:t>
      </w:r>
      <w:r w:rsidR="00700B87">
        <w:rPr>
          <w:rFonts w:asciiTheme="majorBidi" w:hAnsiTheme="majorBidi" w:cstheme="majorBidi"/>
        </w:rPr>
        <w:t>provided travellers and settlers with navigable route</w:t>
      </w:r>
      <w:r w:rsidR="002F42D3">
        <w:rPr>
          <w:rFonts w:asciiTheme="majorBidi" w:hAnsiTheme="majorBidi" w:cstheme="majorBidi"/>
        </w:rPr>
        <w:t xml:space="preserve">s in and around the New England coast. </w:t>
      </w:r>
    </w:p>
    <w:p w:rsidR="002F42D3" w:rsidRDefault="002F42D3" w:rsidP="002F42D3">
      <w:pPr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>
            <wp:extent cx="3043190" cy="2639833"/>
            <wp:effectExtent l="0" t="0" r="5080" b="8255"/>
            <wp:docPr id="2" name="Picture 2" descr="https://upload.wikimedia.org/wikipedia/commons/thumb/b/b4/New_England_%281%29.jpg/800px-New_England_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4/New_England_%281%29.jpg/800px-New_England_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78" cy="26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D3" w:rsidRPr="001034EE" w:rsidRDefault="002F42D3" w:rsidP="002F42D3">
      <w:pPr>
        <w:rPr>
          <w:rFonts w:asciiTheme="majorBidi" w:hAnsiTheme="majorBidi" w:cstheme="majorBidi"/>
        </w:rPr>
      </w:pPr>
    </w:p>
    <w:p w:rsidR="00AA1168" w:rsidRDefault="00AA1168" w:rsidP="001034EE">
      <w:pPr>
        <w:rPr>
          <w:rFonts w:asciiTheme="majorBidi" w:hAnsiTheme="majorBidi" w:cstheme="majorBidi"/>
        </w:rPr>
      </w:pPr>
      <w:r w:rsidRPr="001034EE">
        <w:rPr>
          <w:rFonts w:asciiTheme="majorBidi" w:hAnsiTheme="majorBidi" w:cstheme="majorBidi"/>
        </w:rPr>
        <w:t xml:space="preserve">The new scientific knowledge that the New World offered also found its way into colonial society and their correspondence. John </w:t>
      </w:r>
      <w:proofErr w:type="spellStart"/>
      <w:r w:rsidRPr="001034EE">
        <w:rPr>
          <w:rFonts w:asciiTheme="majorBidi" w:hAnsiTheme="majorBidi" w:cstheme="majorBidi"/>
        </w:rPr>
        <w:t>Josselyn’s</w:t>
      </w:r>
      <w:proofErr w:type="spellEnd"/>
      <w:r w:rsidRPr="001034EE">
        <w:rPr>
          <w:rFonts w:asciiTheme="majorBidi" w:hAnsiTheme="majorBidi" w:cstheme="majorBidi"/>
        </w:rPr>
        <w:t xml:space="preserve"> </w:t>
      </w:r>
      <w:r w:rsidRPr="001034EE">
        <w:rPr>
          <w:rFonts w:asciiTheme="majorBidi" w:hAnsiTheme="majorBidi" w:cstheme="majorBidi"/>
          <w:i/>
          <w:iCs/>
        </w:rPr>
        <w:t>New England</w:t>
      </w:r>
      <w:r w:rsidR="00EF1007">
        <w:rPr>
          <w:rFonts w:asciiTheme="majorBidi" w:hAnsiTheme="majorBidi" w:cstheme="majorBidi"/>
          <w:i/>
          <w:iCs/>
        </w:rPr>
        <w:t xml:space="preserve"> </w:t>
      </w:r>
      <w:proofErr w:type="gramStart"/>
      <w:r w:rsidR="00EF1007">
        <w:rPr>
          <w:rFonts w:asciiTheme="majorBidi" w:hAnsiTheme="majorBidi" w:cstheme="majorBidi"/>
          <w:i/>
          <w:iCs/>
        </w:rPr>
        <w:t>Rarities</w:t>
      </w:r>
      <w:r w:rsidRPr="001034EE">
        <w:rPr>
          <w:rFonts w:asciiTheme="majorBidi" w:hAnsiTheme="majorBidi" w:cstheme="majorBidi"/>
          <w:i/>
          <w:iCs/>
        </w:rPr>
        <w:t>,</w:t>
      </w:r>
      <w:proofErr w:type="gramEnd"/>
      <w:r w:rsidRPr="001034EE">
        <w:rPr>
          <w:rFonts w:asciiTheme="majorBidi" w:hAnsiTheme="majorBidi" w:cstheme="majorBidi"/>
          <w:i/>
          <w:iCs/>
        </w:rPr>
        <w:t xml:space="preserve"> discovered in Birds, Beasts, Fishes, Serpents, and Plants of that Country</w:t>
      </w:r>
      <w:r w:rsidRPr="001034EE">
        <w:rPr>
          <w:rFonts w:asciiTheme="majorBidi" w:hAnsiTheme="majorBidi" w:cstheme="majorBidi"/>
        </w:rPr>
        <w:t xml:space="preserve"> (London, 1671) is one of the first natural histories of Anglo-North America. It’s one of the first publications </w:t>
      </w:r>
      <w:r w:rsidR="001034EE">
        <w:rPr>
          <w:rFonts w:asciiTheme="majorBidi" w:hAnsiTheme="majorBidi" w:cstheme="majorBidi"/>
        </w:rPr>
        <w:t xml:space="preserve">to </w:t>
      </w:r>
      <w:r w:rsidRPr="001034EE">
        <w:rPr>
          <w:rFonts w:asciiTheme="majorBidi" w:hAnsiTheme="majorBidi" w:cstheme="majorBidi"/>
        </w:rPr>
        <w:t xml:space="preserve">attend to the </w:t>
      </w:r>
      <w:r w:rsidR="001034EE">
        <w:rPr>
          <w:rFonts w:asciiTheme="majorBidi" w:hAnsiTheme="majorBidi" w:cstheme="majorBidi"/>
        </w:rPr>
        <w:t>natural world of New England</w:t>
      </w:r>
      <w:r w:rsidRPr="001034EE">
        <w:rPr>
          <w:rFonts w:asciiTheme="majorBidi" w:hAnsiTheme="majorBidi" w:cstheme="majorBidi"/>
        </w:rPr>
        <w:t xml:space="preserve"> </w:t>
      </w:r>
      <w:r w:rsidR="001034EE">
        <w:rPr>
          <w:rFonts w:asciiTheme="majorBidi" w:hAnsiTheme="majorBidi" w:cstheme="majorBidi"/>
        </w:rPr>
        <w:t xml:space="preserve">from </w:t>
      </w:r>
      <w:r w:rsidR="00EF1007">
        <w:rPr>
          <w:rFonts w:asciiTheme="majorBidi" w:hAnsiTheme="majorBidi" w:cstheme="majorBidi"/>
        </w:rPr>
        <w:t xml:space="preserve">a </w:t>
      </w:r>
      <w:bookmarkStart w:id="0" w:name="_GoBack"/>
      <w:bookmarkEnd w:id="0"/>
      <w:r w:rsidR="001034EE">
        <w:rPr>
          <w:rFonts w:asciiTheme="majorBidi" w:hAnsiTheme="majorBidi" w:cstheme="majorBidi"/>
        </w:rPr>
        <w:t xml:space="preserve">quasi-scientific point of view, </w:t>
      </w:r>
      <w:r w:rsidRPr="001034EE">
        <w:rPr>
          <w:rFonts w:asciiTheme="majorBidi" w:hAnsiTheme="majorBidi" w:cstheme="majorBidi"/>
        </w:rPr>
        <w:t xml:space="preserve">rather than </w:t>
      </w:r>
      <w:r w:rsidR="001034EE">
        <w:rPr>
          <w:rFonts w:asciiTheme="majorBidi" w:hAnsiTheme="majorBidi" w:cstheme="majorBidi"/>
        </w:rPr>
        <w:t xml:space="preserve">from a </w:t>
      </w:r>
      <w:r w:rsidR="00FD60C7">
        <w:rPr>
          <w:rFonts w:asciiTheme="majorBidi" w:hAnsiTheme="majorBidi" w:cstheme="majorBidi"/>
        </w:rPr>
        <w:t xml:space="preserve">purely </w:t>
      </w:r>
      <w:r w:rsidR="001034EE">
        <w:rPr>
          <w:rFonts w:asciiTheme="majorBidi" w:hAnsiTheme="majorBidi" w:cstheme="majorBidi"/>
        </w:rPr>
        <w:t xml:space="preserve">mercantile point of view. </w:t>
      </w:r>
    </w:p>
    <w:p w:rsidR="00056954" w:rsidRDefault="00056954" w:rsidP="00056954">
      <w:pPr>
        <w:rPr>
          <w:rFonts w:asciiTheme="majorBidi" w:hAnsiTheme="majorBidi" w:cstheme="majorBidi"/>
        </w:rPr>
      </w:pPr>
      <w:r w:rsidRPr="00056954">
        <w:rPr>
          <w:rFonts w:asciiTheme="majorBidi" w:hAnsiTheme="majorBidi" w:cstheme="majorBidi"/>
          <w:noProof/>
          <w:lang w:eastAsia="en-GB"/>
        </w:rPr>
        <w:lastRenderedPageBreak/>
        <w:drawing>
          <wp:inline distT="0" distB="0" distL="0" distR="0">
            <wp:extent cx="2059388" cy="2975737"/>
            <wp:effectExtent l="0" t="0" r="0" b="0"/>
            <wp:docPr id="3" name="Picture 3" descr="https://ia801402.us.archive.org/BookReader/BookReaderImages.php?zip=/16/items/newenglandsrarit00joss/newenglandsrarit00joss_jp2.zip&amp;file=newenglandsrarit00joss_jp2/newenglandsrarit00joss_0109.jp2&amp;scale=4&amp;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a801402.us.archive.org/BookReader/BookReaderImages.php?zip=/16/items/newenglandsrarit00joss/newenglandsrarit00joss_jp2.zip&amp;file=newenglandsrarit00joss_jp2/newenglandsrarit00joss_0109.jp2&amp;scale=4&amp;rotate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83" cy="29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2EF">
        <w:rPr>
          <w:noProof/>
        </w:rPr>
        <w:t xml:space="preserve">          </w:t>
      </w:r>
      <w:r w:rsidR="009012EF">
        <w:rPr>
          <w:noProof/>
          <w:lang w:eastAsia="en-GB"/>
        </w:rPr>
        <w:drawing>
          <wp:inline distT="0" distB="0" distL="0" distR="0" wp14:anchorId="22887432" wp14:editId="67DE6A05">
            <wp:extent cx="2114646" cy="3055583"/>
            <wp:effectExtent l="0" t="0" r="0" b="0"/>
            <wp:docPr id="4" name="Picture 4" descr="https://ia801402.us.archive.org/BookReader/BookReaderImages.php?zip=/16/items/newenglandsrarit00joss/newenglandsrarit00joss_jp2.zip&amp;file=newenglandsrarit00joss_jp2/newenglandsrarit00joss_0139.jp2&amp;scale=4&amp;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a801402.us.archive.org/BookReader/BookReaderImages.php?zip=/16/items/newenglandsrarit00joss/newenglandsrarit00joss_jp2.zip&amp;file=newenglandsrarit00joss_jp2/newenglandsrarit00joss_0139.jp2&amp;scale=4&amp;rotat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07" cy="30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54" w:rsidRPr="001034EE" w:rsidRDefault="00056954" w:rsidP="00056954">
      <w:pPr>
        <w:rPr>
          <w:rFonts w:asciiTheme="majorBidi" w:hAnsiTheme="majorBidi" w:cstheme="majorBidi"/>
        </w:rPr>
      </w:pPr>
    </w:p>
    <w:p w:rsidR="00056954" w:rsidRDefault="00056954" w:rsidP="00700B8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proofErr w:type="gramStart"/>
      <w:r>
        <w:rPr>
          <w:rFonts w:asciiTheme="majorBidi" w:hAnsiTheme="majorBidi" w:cstheme="majorBidi"/>
        </w:rPr>
        <w:t>see</w:t>
      </w:r>
      <w:proofErr w:type="gram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Josselyn</w:t>
      </w:r>
      <w:proofErr w:type="spellEnd"/>
      <w:r>
        <w:rPr>
          <w:rFonts w:asciiTheme="majorBidi" w:hAnsiTheme="majorBidi" w:cstheme="majorBidi"/>
        </w:rPr>
        <w:t xml:space="preserve">, </w:t>
      </w:r>
      <w:hyperlink r:id="rId9" w:history="1">
        <w:r w:rsidRPr="00056954">
          <w:rPr>
            <w:rStyle w:val="Hyperlink"/>
            <w:rFonts w:asciiTheme="majorBidi" w:hAnsiTheme="majorBidi" w:cstheme="majorBidi"/>
          </w:rPr>
          <w:t>New England’s Rarities</w:t>
        </w:r>
      </w:hyperlink>
      <w:r>
        <w:rPr>
          <w:rFonts w:asciiTheme="majorBidi" w:hAnsiTheme="majorBidi" w:cstheme="majorBidi"/>
        </w:rPr>
        <w:t>, 1671)</w:t>
      </w:r>
    </w:p>
    <w:p w:rsidR="00056954" w:rsidRDefault="00056954" w:rsidP="00700B87">
      <w:pPr>
        <w:rPr>
          <w:rFonts w:asciiTheme="majorBidi" w:hAnsiTheme="majorBidi" w:cstheme="majorBidi"/>
        </w:rPr>
      </w:pPr>
    </w:p>
    <w:p w:rsidR="00056954" w:rsidRDefault="00056954" w:rsidP="00147882">
      <w:r w:rsidRPr="00056954">
        <w:rPr>
          <w:rFonts w:asciiTheme="majorBidi" w:hAnsiTheme="majorBidi" w:cstheme="majorBidi"/>
          <w:noProof/>
          <w:u w:val="single"/>
          <w:lang w:eastAsia="en-GB"/>
        </w:rPr>
        <w:drawing>
          <wp:inline distT="0" distB="0" distL="0" distR="0" wp14:anchorId="7B472D13" wp14:editId="74993B78">
            <wp:extent cx="1569367" cy="2456953"/>
            <wp:effectExtent l="0" t="0" r="0" b="635"/>
            <wp:docPr id="5" name="Picture 5" descr="https://ia800503.us.archive.org/BookReader/BookReaderImages.php?zip=/17/items/mobot31753000818390/mobot31753000818390_jp2.tar&amp;file=mobot31753000818390_jp2/mobot31753000818390_0074.jp2&amp;scale=8&amp;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a800503.us.archive.org/BookReader/BookReaderImages.php?zip=/17/items/mobot31753000818390/mobot31753000818390_jp2.tar&amp;file=mobot31753000818390_jp2/mobot31753000818390_0074.jp2&amp;scale=8&amp;rotate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73" cy="2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882" w:rsidRPr="00147882">
        <w:t xml:space="preserve"> </w:t>
      </w:r>
      <w:r w:rsidR="00147882">
        <w:rPr>
          <w:noProof/>
        </w:rPr>
        <w:t xml:space="preserve">     </w:t>
      </w:r>
      <w:r w:rsidR="00147882">
        <w:rPr>
          <w:noProof/>
          <w:lang w:eastAsia="en-GB"/>
        </w:rPr>
        <w:drawing>
          <wp:inline distT="0" distB="0" distL="0" distR="0">
            <wp:extent cx="1804044" cy="2854518"/>
            <wp:effectExtent l="0" t="0" r="5715" b="3175"/>
            <wp:docPr id="6" name="Picture 6" descr="https://ia800503.us.archive.org/BookReader/BookReaderImages.php?zip=/17/items/mobot31753000818390/mobot31753000818390_jp2.tar&amp;file=mobot31753000818390_jp2/mobot31753000818390_0084.jp2&amp;scale=8&amp;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a800503.us.archive.org/BookReader/BookReaderImages.php?zip=/17/items/mobot31753000818390/mobot31753000818390_jp2.tar&amp;file=mobot31753000818390_jp2/mobot31753000818390_0084.jp2&amp;scale=8&amp;rotate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24" cy="28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882" w:rsidRPr="00147882">
        <w:t xml:space="preserve"> </w:t>
      </w:r>
      <w:r w:rsidR="00147882" w:rsidRPr="00147882">
        <w:rPr>
          <w:noProof/>
          <w:lang w:eastAsia="en-GB"/>
        </w:rPr>
        <w:drawing>
          <wp:inline distT="0" distB="0" distL="0" distR="0">
            <wp:extent cx="2024035" cy="3331597"/>
            <wp:effectExtent l="0" t="0" r="0" b="2540"/>
            <wp:docPr id="7" name="Picture 7" descr="https://ia800503.us.archive.org/BookReader/BookReaderImages.php?zip=/17/items/mobot31753000818390/mobot31753000818390_jp2.tar&amp;file=mobot31753000818390_jp2/mobot31753000818390_0087.jp2&amp;scale=8&amp;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a800503.us.archive.org/BookReader/BookReaderImages.php?zip=/17/items/mobot31753000818390/mobot31753000818390_jp2.tar&amp;file=mobot31753000818390_jp2/mobot31753000818390_0087.jp2&amp;scale=8&amp;rotate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04" cy="33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882" w:rsidRPr="00147882">
        <w:t xml:space="preserve"> </w:t>
      </w:r>
    </w:p>
    <w:p w:rsidR="00147882" w:rsidRDefault="00147882" w:rsidP="00147882">
      <w:pPr>
        <w:rPr>
          <w:rFonts w:asciiTheme="majorBidi" w:hAnsiTheme="majorBidi" w:cstheme="majorBidi"/>
        </w:rPr>
      </w:pPr>
      <w:r>
        <w:t xml:space="preserve">From Richard </w:t>
      </w:r>
      <w:proofErr w:type="spellStart"/>
      <w:r>
        <w:t>Ligon</w:t>
      </w:r>
      <w:proofErr w:type="spellEnd"/>
      <w:r>
        <w:t xml:space="preserve">, </w:t>
      </w:r>
      <w:hyperlink r:id="rId13" w:history="1">
        <w:proofErr w:type="gramStart"/>
        <w:r w:rsidRPr="00147882">
          <w:rPr>
            <w:rStyle w:val="Hyperlink"/>
            <w:i/>
            <w:iCs/>
          </w:rPr>
          <w:t>A</w:t>
        </w:r>
        <w:proofErr w:type="gramEnd"/>
        <w:r w:rsidRPr="00147882">
          <w:rPr>
            <w:rStyle w:val="Hyperlink"/>
            <w:i/>
            <w:iCs/>
          </w:rPr>
          <w:t xml:space="preserve"> True &amp; Exact History of the Island of Barbados</w:t>
        </w:r>
      </w:hyperlink>
      <w:r>
        <w:t xml:space="preserve"> (1657, 1673)</w:t>
      </w:r>
    </w:p>
    <w:p w:rsidR="009012EF" w:rsidRDefault="009012EF" w:rsidP="00700B87">
      <w:pPr>
        <w:rPr>
          <w:rFonts w:asciiTheme="majorBidi" w:hAnsiTheme="majorBidi" w:cstheme="majorBidi"/>
        </w:rPr>
      </w:pPr>
    </w:p>
    <w:p w:rsidR="007F6116" w:rsidRPr="001034EE" w:rsidRDefault="007F6116" w:rsidP="00A240A6">
      <w:pPr>
        <w:rPr>
          <w:rFonts w:asciiTheme="majorBidi" w:hAnsiTheme="majorBidi" w:cstheme="majorBidi"/>
          <w:u w:val="single"/>
        </w:rPr>
      </w:pPr>
      <w:r w:rsidRPr="001034EE">
        <w:rPr>
          <w:rFonts w:asciiTheme="majorBidi" w:hAnsiTheme="majorBidi" w:cstheme="majorBidi"/>
          <w:u w:val="single"/>
        </w:rPr>
        <w:t xml:space="preserve">Primary sources: </w:t>
      </w:r>
    </w:p>
    <w:p w:rsidR="007F6116" w:rsidRDefault="007F6116" w:rsidP="001034EE">
      <w:pPr>
        <w:spacing w:line="240" w:lineRule="auto"/>
        <w:rPr>
          <w:rFonts w:asciiTheme="majorBidi" w:hAnsiTheme="majorBidi" w:cstheme="majorBidi"/>
        </w:rPr>
      </w:pPr>
      <w:r w:rsidRPr="001034EE">
        <w:rPr>
          <w:rFonts w:asciiTheme="majorBidi" w:hAnsiTheme="majorBidi" w:cstheme="majorBidi"/>
        </w:rPr>
        <w:t xml:space="preserve">Thomas Harriot, </w:t>
      </w:r>
      <w:proofErr w:type="gramStart"/>
      <w:r w:rsidR="00AA1168" w:rsidRPr="001034EE">
        <w:rPr>
          <w:rFonts w:asciiTheme="majorBidi" w:hAnsiTheme="majorBidi" w:cstheme="majorBidi"/>
          <w:i/>
          <w:iCs/>
        </w:rPr>
        <w:t>A</w:t>
      </w:r>
      <w:proofErr w:type="gramEnd"/>
      <w:r w:rsidR="00AA1168" w:rsidRPr="001034E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A1168" w:rsidRPr="001034EE">
        <w:rPr>
          <w:rFonts w:asciiTheme="majorBidi" w:hAnsiTheme="majorBidi" w:cstheme="majorBidi"/>
          <w:i/>
          <w:iCs/>
        </w:rPr>
        <w:t>Briefe</w:t>
      </w:r>
      <w:proofErr w:type="spellEnd"/>
      <w:r w:rsidR="00AA1168" w:rsidRPr="001034EE">
        <w:rPr>
          <w:rFonts w:asciiTheme="majorBidi" w:hAnsiTheme="majorBidi" w:cstheme="majorBidi"/>
          <w:i/>
          <w:iCs/>
        </w:rPr>
        <w:t xml:space="preserve"> and True Report of the New Found Land of Virginia </w:t>
      </w:r>
      <w:r w:rsidRPr="001034EE">
        <w:rPr>
          <w:rFonts w:asciiTheme="majorBidi" w:hAnsiTheme="majorBidi" w:cstheme="majorBidi"/>
        </w:rPr>
        <w:t>(London, 1588)</w:t>
      </w:r>
    </w:p>
    <w:p w:rsidR="009D7C6A" w:rsidRDefault="009D7C6A" w:rsidP="00700B87">
      <w:pPr>
        <w:spacing w:line="240" w:lineRule="auto"/>
        <w:rPr>
          <w:rFonts w:asciiTheme="majorBidi" w:hAnsiTheme="majorBidi" w:cstheme="majorBidi"/>
          <w:lang w:val="fr-FR"/>
        </w:rPr>
      </w:pPr>
      <w:r w:rsidRPr="009D7C6A">
        <w:rPr>
          <w:rFonts w:asciiTheme="majorBidi" w:hAnsiTheme="majorBidi" w:cstheme="majorBidi"/>
          <w:lang w:val="fr-FR"/>
        </w:rPr>
        <w:lastRenderedPageBreak/>
        <w:t xml:space="preserve">Samuel de Champlain, </w:t>
      </w:r>
      <w:r w:rsidRPr="00700B87">
        <w:rPr>
          <w:rFonts w:asciiTheme="majorBidi" w:hAnsiTheme="majorBidi" w:cstheme="majorBidi"/>
          <w:i/>
          <w:iCs/>
          <w:lang w:val="fr-FR"/>
        </w:rPr>
        <w:t>Voyages of Samuel de Champlain, 1604-1618</w:t>
      </w:r>
      <w:r>
        <w:rPr>
          <w:rFonts w:asciiTheme="majorBidi" w:hAnsiTheme="majorBidi" w:cstheme="majorBidi"/>
          <w:lang w:val="fr-FR"/>
        </w:rPr>
        <w:t xml:space="preserve"> </w:t>
      </w:r>
    </w:p>
    <w:p w:rsidR="00791606" w:rsidRPr="001034EE" w:rsidRDefault="00791606" w:rsidP="001034EE">
      <w:pPr>
        <w:spacing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  <w:r w:rsidRPr="00056954">
        <w:rPr>
          <w:rFonts w:asciiTheme="majorBidi" w:hAnsiTheme="majorBidi" w:cstheme="majorBidi"/>
          <w:color w:val="222222"/>
          <w:shd w:val="clear" w:color="auto" w:fill="FFFFFF"/>
        </w:rPr>
        <w:t xml:space="preserve">Anon. </w:t>
      </w:r>
      <w:proofErr w:type="spellStart"/>
      <w:r w:rsidRPr="001034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Mourt’s</w:t>
      </w:r>
      <w:proofErr w:type="spellEnd"/>
      <w:r w:rsidRPr="001034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Relation</w:t>
      </w:r>
      <w:r w:rsidRPr="001034EE">
        <w:rPr>
          <w:rFonts w:asciiTheme="majorBidi" w:hAnsiTheme="majorBidi" w:cstheme="majorBidi"/>
          <w:color w:val="222222"/>
          <w:shd w:val="clear" w:color="auto" w:fill="FFFFFF"/>
        </w:rPr>
        <w:t xml:space="preserve"> (London</w:t>
      </w:r>
      <w:proofErr w:type="gramStart"/>
      <w:r w:rsidRPr="001034EE">
        <w:rPr>
          <w:rFonts w:asciiTheme="majorBidi" w:hAnsiTheme="majorBidi" w:cstheme="majorBidi"/>
          <w:color w:val="222222"/>
          <w:shd w:val="clear" w:color="auto" w:fill="FFFFFF"/>
        </w:rPr>
        <w:t>,1622</w:t>
      </w:r>
      <w:proofErr w:type="gramEnd"/>
      <w:r w:rsidRPr="001034EE">
        <w:rPr>
          <w:rFonts w:asciiTheme="majorBidi" w:hAnsiTheme="majorBidi" w:cstheme="majorBidi"/>
          <w:color w:val="222222"/>
          <w:shd w:val="clear" w:color="auto" w:fill="FFFFFF"/>
        </w:rPr>
        <w:t>)</w:t>
      </w:r>
    </w:p>
    <w:p w:rsidR="007F6116" w:rsidRDefault="007F6116" w:rsidP="001034EE">
      <w:pPr>
        <w:spacing w:line="240" w:lineRule="auto"/>
        <w:rPr>
          <w:rFonts w:asciiTheme="majorBidi" w:hAnsiTheme="majorBidi" w:cstheme="majorBidi"/>
        </w:rPr>
      </w:pPr>
      <w:r w:rsidRPr="001034EE">
        <w:rPr>
          <w:rFonts w:asciiTheme="majorBidi" w:hAnsiTheme="majorBidi" w:cstheme="majorBidi"/>
        </w:rPr>
        <w:t xml:space="preserve">John Smith, </w:t>
      </w:r>
      <w:proofErr w:type="gramStart"/>
      <w:r w:rsidRPr="001034EE">
        <w:rPr>
          <w:rFonts w:asciiTheme="majorBidi" w:hAnsiTheme="majorBidi" w:cstheme="majorBidi"/>
          <w:i/>
          <w:iCs/>
        </w:rPr>
        <w:t>A</w:t>
      </w:r>
      <w:proofErr w:type="gramEnd"/>
      <w:r w:rsidRPr="001034EE">
        <w:rPr>
          <w:rFonts w:asciiTheme="majorBidi" w:hAnsiTheme="majorBidi" w:cstheme="majorBidi"/>
          <w:i/>
          <w:iCs/>
        </w:rPr>
        <w:t xml:space="preserve"> General History of Virginia, New England and the Summer Isles</w:t>
      </w:r>
      <w:r w:rsidRPr="001034EE">
        <w:rPr>
          <w:rFonts w:asciiTheme="majorBidi" w:hAnsiTheme="majorBidi" w:cstheme="majorBidi"/>
        </w:rPr>
        <w:t xml:space="preserve"> (London, 1624)</w:t>
      </w:r>
    </w:p>
    <w:p w:rsidR="00056954" w:rsidRPr="00056954" w:rsidRDefault="00056954" w:rsidP="00056954">
      <w:pPr>
        <w:spacing w:line="240" w:lineRule="auto"/>
        <w:rPr>
          <w:rFonts w:asciiTheme="majorBidi" w:hAnsiTheme="majorBidi" w:cstheme="majorBidi"/>
        </w:rPr>
      </w:pPr>
      <w:r w:rsidRPr="00056954">
        <w:rPr>
          <w:rFonts w:asciiTheme="majorBidi" w:hAnsiTheme="majorBidi" w:cstheme="majorBidi"/>
        </w:rPr>
        <w:t xml:space="preserve">Richard </w:t>
      </w:r>
      <w:proofErr w:type="spellStart"/>
      <w:r w:rsidRPr="00056954">
        <w:rPr>
          <w:rFonts w:asciiTheme="majorBidi" w:hAnsiTheme="majorBidi" w:cstheme="majorBidi"/>
        </w:rPr>
        <w:t>Ligon</w:t>
      </w:r>
      <w:proofErr w:type="spellEnd"/>
      <w:r w:rsidRPr="00056954">
        <w:rPr>
          <w:rFonts w:asciiTheme="majorBidi" w:hAnsiTheme="majorBidi" w:cstheme="majorBidi"/>
        </w:rPr>
        <w:t xml:space="preserve">, </w:t>
      </w:r>
      <w:proofErr w:type="gramStart"/>
      <w:r w:rsidRPr="00147882">
        <w:rPr>
          <w:rFonts w:asciiTheme="majorBidi" w:hAnsiTheme="majorBidi" w:cstheme="majorBidi"/>
          <w:i/>
          <w:iCs/>
        </w:rPr>
        <w:t>A</w:t>
      </w:r>
      <w:proofErr w:type="gramEnd"/>
      <w:r w:rsidRPr="00147882">
        <w:rPr>
          <w:rFonts w:asciiTheme="majorBidi" w:hAnsiTheme="majorBidi" w:cstheme="majorBidi"/>
          <w:i/>
          <w:iCs/>
        </w:rPr>
        <w:t xml:space="preserve"> True &amp; Exact History of the Island of Barbados</w:t>
      </w:r>
      <w:r w:rsidRPr="00056954">
        <w:rPr>
          <w:rFonts w:asciiTheme="majorBidi" w:hAnsiTheme="majorBidi" w:cstheme="majorBidi"/>
        </w:rPr>
        <w:t xml:space="preserve"> (1657, 1673). </w:t>
      </w:r>
      <w:proofErr w:type="gramStart"/>
      <w:r>
        <w:rPr>
          <w:rFonts w:asciiTheme="majorBidi" w:hAnsiTheme="majorBidi" w:cstheme="majorBidi"/>
        </w:rPr>
        <w:t xml:space="preserve">Ed. Karen O. </w:t>
      </w:r>
      <w:proofErr w:type="spellStart"/>
      <w:r>
        <w:rPr>
          <w:rFonts w:asciiTheme="majorBidi" w:hAnsiTheme="majorBidi" w:cstheme="majorBidi"/>
        </w:rPr>
        <w:t>Kupperman</w:t>
      </w:r>
      <w:proofErr w:type="spellEnd"/>
      <w:r>
        <w:rPr>
          <w:rFonts w:asciiTheme="majorBidi" w:hAnsiTheme="majorBidi" w:cstheme="majorBidi"/>
        </w:rPr>
        <w:t>.</w:t>
      </w:r>
      <w:proofErr w:type="gramEnd"/>
      <w:r w:rsidRPr="00056954">
        <w:rPr>
          <w:rFonts w:asciiTheme="majorBidi" w:hAnsiTheme="majorBidi" w:cstheme="majorBidi"/>
        </w:rPr>
        <w:t xml:space="preserve"> (Hackett Publishers, 2011)   </w:t>
      </w:r>
    </w:p>
    <w:p w:rsidR="00AA1168" w:rsidRPr="001034EE" w:rsidRDefault="00AA1168" w:rsidP="001034EE">
      <w:pPr>
        <w:spacing w:line="240" w:lineRule="auto"/>
        <w:rPr>
          <w:rFonts w:asciiTheme="majorBidi" w:hAnsiTheme="majorBidi" w:cstheme="majorBidi"/>
        </w:rPr>
      </w:pPr>
      <w:r w:rsidRPr="001034EE">
        <w:rPr>
          <w:rFonts w:asciiTheme="majorBidi" w:hAnsiTheme="majorBidi" w:cstheme="majorBidi"/>
        </w:rPr>
        <w:t xml:space="preserve">John </w:t>
      </w:r>
      <w:proofErr w:type="spellStart"/>
      <w:r w:rsidRPr="001034EE">
        <w:rPr>
          <w:rFonts w:asciiTheme="majorBidi" w:hAnsiTheme="majorBidi" w:cstheme="majorBidi"/>
        </w:rPr>
        <w:t>Josselyn</w:t>
      </w:r>
      <w:proofErr w:type="spellEnd"/>
      <w:r w:rsidRPr="001034EE">
        <w:rPr>
          <w:rFonts w:asciiTheme="majorBidi" w:hAnsiTheme="majorBidi" w:cstheme="majorBidi"/>
        </w:rPr>
        <w:t xml:space="preserve">,  </w:t>
      </w:r>
      <w:r w:rsidRPr="001034EE">
        <w:rPr>
          <w:rFonts w:asciiTheme="majorBidi" w:hAnsiTheme="majorBidi" w:cstheme="majorBidi"/>
          <w:i/>
          <w:iCs/>
        </w:rPr>
        <w:t>New England's Rarities, discovered in Birds, Beasts, Fishes, Serpents, and Plants of that Country</w:t>
      </w:r>
      <w:r w:rsidRPr="001034EE">
        <w:rPr>
          <w:rFonts w:asciiTheme="majorBidi" w:hAnsiTheme="majorBidi" w:cstheme="majorBidi"/>
        </w:rPr>
        <w:t xml:space="preserve"> (London, 1671)</w:t>
      </w:r>
    </w:p>
    <w:p w:rsidR="00AA1168" w:rsidRPr="001034EE" w:rsidRDefault="00AA1168" w:rsidP="001034EE">
      <w:pPr>
        <w:spacing w:line="240" w:lineRule="auto"/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 w:rsidRPr="001034EE">
        <w:rPr>
          <w:rFonts w:asciiTheme="majorBidi" w:hAnsiTheme="majorBidi" w:cstheme="majorBidi"/>
        </w:rPr>
        <w:t xml:space="preserve">John </w:t>
      </w:r>
      <w:proofErr w:type="spellStart"/>
      <w:r w:rsidRPr="001034EE">
        <w:rPr>
          <w:rFonts w:asciiTheme="majorBidi" w:hAnsiTheme="majorBidi" w:cstheme="majorBidi"/>
        </w:rPr>
        <w:t>Josselyn</w:t>
      </w:r>
      <w:proofErr w:type="spellEnd"/>
      <w:r w:rsidRPr="001034EE">
        <w:rPr>
          <w:rFonts w:asciiTheme="majorBidi" w:hAnsiTheme="majorBidi" w:cstheme="majorBidi"/>
        </w:rPr>
        <w:t xml:space="preserve">, </w:t>
      </w:r>
      <w:proofErr w:type="gramStart"/>
      <w:r w:rsidRPr="001034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An</w:t>
      </w:r>
      <w:proofErr w:type="gramEnd"/>
      <w:r w:rsidRPr="001034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Account of Two Voyages to New England (London 1674)</w:t>
      </w:r>
    </w:p>
    <w:p w:rsidR="00AA1168" w:rsidRPr="001034EE" w:rsidRDefault="00AA1168" w:rsidP="001034EE">
      <w:pPr>
        <w:spacing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  <w:r w:rsidRPr="001034EE">
        <w:rPr>
          <w:rFonts w:asciiTheme="majorBidi" w:hAnsiTheme="majorBidi" w:cstheme="majorBidi"/>
          <w:color w:val="222222"/>
          <w:shd w:val="clear" w:color="auto" w:fill="FFFFFF"/>
        </w:rPr>
        <w:t xml:space="preserve">William Bradford, </w:t>
      </w:r>
      <w:r w:rsidRPr="001034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Of Plymouth Plantation</w:t>
      </w:r>
      <w:r w:rsidRPr="001034EE">
        <w:rPr>
          <w:rFonts w:asciiTheme="majorBidi" w:hAnsiTheme="majorBidi" w:cstheme="majorBidi"/>
          <w:color w:val="222222"/>
          <w:shd w:val="clear" w:color="auto" w:fill="FFFFFF"/>
        </w:rPr>
        <w:t xml:space="preserve"> (</w:t>
      </w:r>
      <w:proofErr w:type="spellStart"/>
      <w:r w:rsidRPr="001034EE">
        <w:rPr>
          <w:rFonts w:asciiTheme="majorBidi" w:hAnsiTheme="majorBidi" w:cstheme="majorBidi"/>
          <w:color w:val="222222"/>
          <w:shd w:val="clear" w:color="auto" w:fill="FFFFFF"/>
        </w:rPr>
        <w:t>ms</w:t>
      </w:r>
      <w:proofErr w:type="spellEnd"/>
      <w:r w:rsidRPr="001034EE">
        <w:rPr>
          <w:rFonts w:asciiTheme="majorBidi" w:hAnsiTheme="majorBidi" w:cstheme="majorBidi"/>
          <w:color w:val="222222"/>
          <w:shd w:val="clear" w:color="auto" w:fill="FFFFFF"/>
        </w:rPr>
        <w:t>. circa 1640)</w:t>
      </w:r>
    </w:p>
    <w:p w:rsidR="000F484D" w:rsidRPr="001034EE" w:rsidRDefault="000F484D" w:rsidP="00A240A6">
      <w:pPr>
        <w:rPr>
          <w:rFonts w:asciiTheme="majorBidi" w:hAnsiTheme="majorBidi" w:cstheme="majorBidi"/>
          <w:color w:val="222222"/>
          <w:shd w:val="clear" w:color="auto" w:fill="FFFFFF"/>
        </w:rPr>
      </w:pPr>
    </w:p>
    <w:p w:rsidR="000F484D" w:rsidRPr="001034EE" w:rsidRDefault="000F484D" w:rsidP="001034EE">
      <w:pPr>
        <w:spacing w:after="0" w:line="240" w:lineRule="auto"/>
        <w:rPr>
          <w:rFonts w:asciiTheme="majorBidi" w:hAnsiTheme="majorBidi" w:cstheme="majorBidi"/>
          <w:color w:val="222222"/>
          <w:u w:val="single"/>
          <w:shd w:val="clear" w:color="auto" w:fill="FFFFFF"/>
        </w:rPr>
      </w:pPr>
      <w:r w:rsidRPr="001034EE">
        <w:rPr>
          <w:rFonts w:asciiTheme="majorBidi" w:hAnsiTheme="majorBidi" w:cstheme="majorBidi"/>
          <w:color w:val="222222"/>
          <w:u w:val="single"/>
          <w:shd w:val="clear" w:color="auto" w:fill="FFFFFF"/>
        </w:rPr>
        <w:t>Further reading:</w:t>
      </w:r>
    </w:p>
    <w:p w:rsidR="001034EE" w:rsidRDefault="001034EE" w:rsidP="001034EE">
      <w:pPr>
        <w:spacing w:after="0"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</w:p>
    <w:p w:rsidR="000F484D" w:rsidRDefault="001034EE" w:rsidP="001034EE">
      <w:pPr>
        <w:spacing w:after="0"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  <w:r w:rsidRPr="001034EE">
        <w:rPr>
          <w:rFonts w:asciiTheme="majorBidi" w:hAnsiTheme="majorBidi" w:cstheme="majorBidi"/>
          <w:color w:val="222222"/>
          <w:shd w:val="clear" w:color="auto" w:fill="FFFFFF"/>
        </w:rPr>
        <w:t xml:space="preserve">Rochelle Johnson and Daniel Patterson, “Writing About Nature in Early America: From Discovery to 1850,” in Patrick D. Murphy, ed., </w:t>
      </w:r>
      <w:r w:rsidRPr="001034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Literature of Nature: An International Sourcebook</w:t>
      </w:r>
      <w:r w:rsidRPr="001034EE">
        <w:rPr>
          <w:rFonts w:asciiTheme="majorBidi" w:hAnsiTheme="majorBidi" w:cstheme="majorBidi"/>
          <w:color w:val="222222"/>
          <w:shd w:val="clear" w:color="auto" w:fill="FFFFFF"/>
        </w:rPr>
        <w:t xml:space="preserve"> (Chicago: Fitzroy Dearborn, 1998)</w:t>
      </w:r>
    </w:p>
    <w:p w:rsidR="001034EE" w:rsidRPr="001034EE" w:rsidRDefault="001034EE" w:rsidP="001034EE">
      <w:pPr>
        <w:spacing w:after="0"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</w:p>
    <w:p w:rsidR="001034EE" w:rsidRPr="001034EE" w:rsidRDefault="001034EE" w:rsidP="001034EE">
      <w:pPr>
        <w:pStyle w:val="Biblio"/>
        <w:tabs>
          <w:tab w:val="clear" w:pos="720"/>
          <w:tab w:val="left" w:pos="0"/>
        </w:tabs>
        <w:spacing w:line="240" w:lineRule="auto"/>
        <w:ind w:left="0" w:firstLine="0"/>
        <w:rPr>
          <w:rFonts w:asciiTheme="majorBidi" w:hAnsiTheme="majorBidi" w:cstheme="majorBidi"/>
          <w:sz w:val="22"/>
          <w:szCs w:val="22"/>
          <w:lang w:val="en-GB"/>
        </w:rPr>
      </w:pPr>
      <w:r w:rsidRPr="001034EE">
        <w:rPr>
          <w:rFonts w:asciiTheme="majorBidi" w:hAnsiTheme="majorBidi" w:cstheme="majorBidi"/>
          <w:sz w:val="22"/>
          <w:szCs w:val="22"/>
          <w:lang w:val="en-GB"/>
        </w:rPr>
        <w:t xml:space="preserve">Paul </w:t>
      </w:r>
      <w:proofErr w:type="spellStart"/>
      <w:r w:rsidRPr="001034EE">
        <w:rPr>
          <w:rFonts w:asciiTheme="majorBidi" w:hAnsiTheme="majorBidi" w:cstheme="majorBidi"/>
          <w:sz w:val="22"/>
          <w:szCs w:val="22"/>
          <w:lang w:val="en-GB"/>
        </w:rPr>
        <w:t>Lindholdt</w:t>
      </w:r>
      <w:proofErr w:type="spellEnd"/>
      <w:r w:rsidRPr="001034EE">
        <w:rPr>
          <w:rFonts w:asciiTheme="majorBidi" w:hAnsiTheme="majorBidi" w:cstheme="majorBidi"/>
          <w:sz w:val="22"/>
          <w:szCs w:val="22"/>
          <w:lang w:val="en-GB"/>
        </w:rPr>
        <w:t xml:space="preserve">, “Early American Natural Histories,” in Patrick D. Murphy, ed. </w:t>
      </w:r>
      <w:r w:rsidRPr="001034EE">
        <w:rPr>
          <w:rFonts w:asciiTheme="majorBidi" w:hAnsiTheme="majorBidi" w:cstheme="majorBidi"/>
          <w:i/>
          <w:iCs/>
          <w:sz w:val="22"/>
          <w:szCs w:val="22"/>
          <w:lang w:val="en-GB"/>
        </w:rPr>
        <w:t>Literature of Nature: An International Sourcebook</w:t>
      </w:r>
      <w:r w:rsidRPr="001034EE">
        <w:rPr>
          <w:rFonts w:asciiTheme="majorBidi" w:hAnsiTheme="majorBidi" w:cstheme="majorBidi"/>
          <w:sz w:val="22"/>
          <w:szCs w:val="22"/>
          <w:lang w:val="en-GB"/>
        </w:rPr>
        <w:t xml:space="preserve"> (Chicago: Fitzroy Dearborn, 1998)</w:t>
      </w:r>
    </w:p>
    <w:p w:rsidR="001034EE" w:rsidRDefault="001034EE" w:rsidP="001034EE">
      <w:pPr>
        <w:spacing w:after="0" w:line="240" w:lineRule="auto"/>
        <w:rPr>
          <w:rFonts w:asciiTheme="majorBidi" w:hAnsiTheme="majorBidi" w:cstheme="majorBidi"/>
        </w:rPr>
      </w:pPr>
    </w:p>
    <w:p w:rsidR="00AA1168" w:rsidRDefault="001034EE" w:rsidP="001034EE">
      <w:pPr>
        <w:spacing w:after="0" w:line="240" w:lineRule="auto"/>
        <w:rPr>
          <w:rFonts w:asciiTheme="majorBidi" w:hAnsiTheme="majorBidi" w:cstheme="majorBidi"/>
        </w:rPr>
      </w:pPr>
      <w:r w:rsidRPr="001034EE">
        <w:rPr>
          <w:rFonts w:asciiTheme="majorBidi" w:hAnsiTheme="majorBidi" w:cstheme="majorBidi"/>
        </w:rPr>
        <w:t xml:space="preserve">Henry </w:t>
      </w:r>
      <w:proofErr w:type="spellStart"/>
      <w:r w:rsidRPr="001034EE">
        <w:rPr>
          <w:rFonts w:asciiTheme="majorBidi" w:hAnsiTheme="majorBidi" w:cstheme="majorBidi"/>
        </w:rPr>
        <w:t>Lowood</w:t>
      </w:r>
      <w:proofErr w:type="spellEnd"/>
      <w:r w:rsidRPr="001034EE">
        <w:rPr>
          <w:rFonts w:asciiTheme="majorBidi" w:hAnsiTheme="majorBidi" w:cstheme="majorBidi"/>
        </w:rPr>
        <w:t xml:space="preserve">, “The New World and the European </w:t>
      </w:r>
      <w:proofErr w:type="spellStart"/>
      <w:r w:rsidRPr="001034EE">
        <w:rPr>
          <w:rFonts w:asciiTheme="majorBidi" w:hAnsiTheme="majorBidi" w:cstheme="majorBidi"/>
        </w:rPr>
        <w:t>Catalog</w:t>
      </w:r>
      <w:proofErr w:type="spellEnd"/>
      <w:r w:rsidRPr="001034EE">
        <w:rPr>
          <w:rFonts w:asciiTheme="majorBidi" w:hAnsiTheme="majorBidi" w:cstheme="majorBidi"/>
        </w:rPr>
        <w:t xml:space="preserve"> of Nature,” in Karen </w:t>
      </w:r>
      <w:proofErr w:type="spellStart"/>
      <w:r w:rsidRPr="001034EE">
        <w:rPr>
          <w:rFonts w:asciiTheme="majorBidi" w:hAnsiTheme="majorBidi" w:cstheme="majorBidi"/>
        </w:rPr>
        <w:t>Ordahl</w:t>
      </w:r>
      <w:proofErr w:type="spellEnd"/>
      <w:r w:rsidRPr="001034EE">
        <w:rPr>
          <w:rFonts w:asciiTheme="majorBidi" w:hAnsiTheme="majorBidi" w:cstheme="majorBidi"/>
        </w:rPr>
        <w:t xml:space="preserve"> </w:t>
      </w:r>
      <w:proofErr w:type="spellStart"/>
      <w:r w:rsidRPr="001034EE">
        <w:rPr>
          <w:rFonts w:asciiTheme="majorBidi" w:hAnsiTheme="majorBidi" w:cstheme="majorBidi"/>
        </w:rPr>
        <w:t>Kupperman</w:t>
      </w:r>
      <w:proofErr w:type="spellEnd"/>
      <w:r w:rsidRPr="001034EE">
        <w:rPr>
          <w:rFonts w:asciiTheme="majorBidi" w:hAnsiTheme="majorBidi" w:cstheme="majorBidi"/>
        </w:rPr>
        <w:t>, ed.,</w:t>
      </w:r>
      <w:r w:rsidRPr="001034EE">
        <w:rPr>
          <w:rFonts w:asciiTheme="majorBidi" w:hAnsiTheme="majorBidi" w:cstheme="majorBidi"/>
          <w:i/>
        </w:rPr>
        <w:t xml:space="preserve"> America in European Consciousness, 1493–1750.</w:t>
      </w:r>
      <w:r w:rsidRPr="001034EE">
        <w:rPr>
          <w:rFonts w:asciiTheme="majorBidi" w:hAnsiTheme="majorBidi" w:cstheme="majorBidi"/>
        </w:rPr>
        <w:t xml:space="preserve"> (Chapel Hill: University of North Carolina Press, 1995)</w:t>
      </w:r>
    </w:p>
    <w:p w:rsidR="001034EE" w:rsidRPr="001034EE" w:rsidRDefault="001034EE" w:rsidP="001034EE">
      <w:pPr>
        <w:spacing w:after="0" w:line="240" w:lineRule="auto"/>
        <w:rPr>
          <w:rFonts w:asciiTheme="majorBidi" w:hAnsiTheme="majorBidi" w:cstheme="majorBidi"/>
          <w:highlight w:val="yellow"/>
        </w:rPr>
      </w:pPr>
    </w:p>
    <w:p w:rsidR="001034EE" w:rsidRPr="001034EE" w:rsidRDefault="001034EE" w:rsidP="00A240A6">
      <w:pPr>
        <w:rPr>
          <w:rFonts w:asciiTheme="majorBidi" w:hAnsiTheme="majorBidi" w:cstheme="majorBidi"/>
          <w:highlight w:val="yellow"/>
        </w:rPr>
      </w:pPr>
      <w:r w:rsidRPr="001034EE">
        <w:rPr>
          <w:rFonts w:asciiTheme="majorBidi" w:hAnsiTheme="majorBidi" w:cstheme="majorBidi"/>
        </w:rPr>
        <w:t xml:space="preserve">Susan Scott Parrish, </w:t>
      </w:r>
      <w:r w:rsidRPr="001034EE">
        <w:rPr>
          <w:rFonts w:asciiTheme="majorBidi" w:hAnsiTheme="majorBidi" w:cstheme="majorBidi"/>
          <w:i/>
          <w:iCs/>
        </w:rPr>
        <w:t>American Curiosity: Cultures of Natural History in the Colonial British Atlantic World</w:t>
      </w:r>
      <w:r w:rsidRPr="001034EE">
        <w:rPr>
          <w:rFonts w:asciiTheme="majorBidi" w:hAnsiTheme="majorBidi" w:cstheme="majorBidi"/>
        </w:rPr>
        <w:t xml:space="preserve"> (Chapel Hill: University of North Carolina Press, 2006)</w:t>
      </w:r>
    </w:p>
    <w:p w:rsidR="001034EE" w:rsidRDefault="001034EE" w:rsidP="00A240A6">
      <w:pPr>
        <w:rPr>
          <w:highlight w:val="yellow"/>
        </w:rPr>
      </w:pPr>
    </w:p>
    <w:p w:rsidR="001034EE" w:rsidRPr="00AA1168" w:rsidRDefault="001034EE" w:rsidP="00A240A6">
      <w:pPr>
        <w:rPr>
          <w:highlight w:val="yellow"/>
        </w:rPr>
      </w:pPr>
    </w:p>
    <w:p w:rsidR="001B663C" w:rsidRDefault="001B663C" w:rsidP="001B663C"/>
    <w:sectPr w:rsidR="001B6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7077"/>
    <w:multiLevelType w:val="hybridMultilevel"/>
    <w:tmpl w:val="39C45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C021D"/>
    <w:multiLevelType w:val="hybridMultilevel"/>
    <w:tmpl w:val="48ECE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CE"/>
    <w:rsid w:val="000429A9"/>
    <w:rsid w:val="00056954"/>
    <w:rsid w:val="000E4D15"/>
    <w:rsid w:val="000F484D"/>
    <w:rsid w:val="001034EE"/>
    <w:rsid w:val="00147882"/>
    <w:rsid w:val="00152942"/>
    <w:rsid w:val="001B663C"/>
    <w:rsid w:val="00243415"/>
    <w:rsid w:val="002F42D3"/>
    <w:rsid w:val="00374CED"/>
    <w:rsid w:val="003E02C5"/>
    <w:rsid w:val="005E69F6"/>
    <w:rsid w:val="00700B87"/>
    <w:rsid w:val="00791606"/>
    <w:rsid w:val="007F6116"/>
    <w:rsid w:val="008557D0"/>
    <w:rsid w:val="009012EF"/>
    <w:rsid w:val="009A69A0"/>
    <w:rsid w:val="009D7C6A"/>
    <w:rsid w:val="00A240A6"/>
    <w:rsid w:val="00A34711"/>
    <w:rsid w:val="00AA1168"/>
    <w:rsid w:val="00AB2FEB"/>
    <w:rsid w:val="00AF12B0"/>
    <w:rsid w:val="00BE1A42"/>
    <w:rsid w:val="00BE3FA7"/>
    <w:rsid w:val="00C548EF"/>
    <w:rsid w:val="00CA08D3"/>
    <w:rsid w:val="00D63FCE"/>
    <w:rsid w:val="00DE7839"/>
    <w:rsid w:val="00EF1007"/>
    <w:rsid w:val="00F201F1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1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1168"/>
  </w:style>
  <w:style w:type="paragraph" w:customStyle="1" w:styleId="Biblio">
    <w:name w:val="Biblio"/>
    <w:basedOn w:val="Normal"/>
    <w:uiPriority w:val="99"/>
    <w:rsid w:val="001034EE"/>
    <w:pPr>
      <w:tabs>
        <w:tab w:val="left" w:pos="720"/>
      </w:tabs>
      <w:spacing w:after="0" w:line="360" w:lineRule="auto"/>
      <w:ind w:left="720" w:hanging="720"/>
    </w:pPr>
    <w:rPr>
      <w:rFonts w:ascii="Times New Roman" w:hAnsi="Times New Roman" w:cs="Times New Roman"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1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1168"/>
  </w:style>
  <w:style w:type="paragraph" w:customStyle="1" w:styleId="Biblio">
    <w:name w:val="Biblio"/>
    <w:basedOn w:val="Normal"/>
    <w:uiPriority w:val="99"/>
    <w:rsid w:val="001034EE"/>
    <w:pPr>
      <w:tabs>
        <w:tab w:val="left" w:pos="720"/>
      </w:tabs>
      <w:spacing w:after="0" w:line="360" w:lineRule="auto"/>
      <w:ind w:left="720" w:hanging="720"/>
    </w:pPr>
    <w:rPr>
      <w:rFonts w:ascii="Times New Roman" w:hAnsi="Times New Roman" w:cs="Times New Roman"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rchive.org/details/mobot317530008183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archive.org/details/newenglandsrarit00jo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Gray</dc:creator>
  <cp:lastModifiedBy>Walker, Kathryn</cp:lastModifiedBy>
  <cp:revision>2</cp:revision>
  <dcterms:created xsi:type="dcterms:W3CDTF">2017-05-18T14:25:00Z</dcterms:created>
  <dcterms:modified xsi:type="dcterms:W3CDTF">2017-05-18T14:25:00Z</dcterms:modified>
</cp:coreProperties>
</file>